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AEE" w:rsidRPr="00247571" w:rsidRDefault="00D74F7A">
      <w:bookmarkStart w:id="0" w:name="_GoBack"/>
      <w:bookmarkEnd w:id="0"/>
      <w:r w:rsidRPr="00247571">
        <w:t>Low PAPR RS</w:t>
      </w:r>
    </w:p>
    <w:tbl>
      <w:tblPr>
        <w:tblStyle w:val="TableGrid"/>
        <w:tblW w:w="10885" w:type="dxa"/>
        <w:tblLayout w:type="fixed"/>
        <w:tblLook w:val="04A0" w:firstRow="1" w:lastRow="0" w:firstColumn="1" w:lastColumn="0" w:noHBand="0" w:noVBand="1"/>
      </w:tblPr>
      <w:tblGrid>
        <w:gridCol w:w="1795"/>
        <w:gridCol w:w="810"/>
        <w:gridCol w:w="1350"/>
        <w:gridCol w:w="810"/>
        <w:gridCol w:w="990"/>
        <w:gridCol w:w="2978"/>
        <w:gridCol w:w="2152"/>
      </w:tblGrid>
      <w:tr w:rsidR="00247571" w:rsidRPr="00247571" w:rsidTr="001D0345">
        <w:tc>
          <w:tcPr>
            <w:tcW w:w="1795" w:type="dxa"/>
            <w:shd w:val="clear" w:color="auto" w:fill="auto"/>
            <w:vAlign w:val="bottom"/>
          </w:tcPr>
          <w:p w:rsidR="00D74F7A" w:rsidRPr="00247571" w:rsidRDefault="00D74F7A" w:rsidP="00D74F7A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Parameter Name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74F7A" w:rsidRPr="00247571" w:rsidRDefault="00D74F7A" w:rsidP="00D74F7A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(New) values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74F7A" w:rsidRPr="00247571" w:rsidRDefault="00D74F7A" w:rsidP="00D74F7A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New R16 vs extension of R15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74F7A" w:rsidRPr="00247571" w:rsidRDefault="00D74F7A" w:rsidP="00D74F7A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Per (UE, cell, TRP, …)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74F7A" w:rsidRPr="00247571" w:rsidRDefault="00D74F7A" w:rsidP="00D74F7A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Broadcast/dedicated</w:t>
            </w:r>
          </w:p>
        </w:tc>
        <w:tc>
          <w:tcPr>
            <w:tcW w:w="2978" w:type="dxa"/>
            <w:shd w:val="clear" w:color="auto" w:fill="auto"/>
            <w:vAlign w:val="bottom"/>
          </w:tcPr>
          <w:p w:rsidR="00D74F7A" w:rsidRPr="00247571" w:rsidRDefault="00D74F7A" w:rsidP="00D74F7A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2152" w:type="dxa"/>
            <w:shd w:val="clear" w:color="auto" w:fill="auto"/>
            <w:vAlign w:val="bottom"/>
          </w:tcPr>
          <w:p w:rsidR="00D74F7A" w:rsidRPr="00247571" w:rsidRDefault="00D74F7A" w:rsidP="00D74F7A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Configuration restriction (if any)</w:t>
            </w:r>
          </w:p>
        </w:tc>
      </w:tr>
      <w:tr w:rsidR="00247571" w:rsidRPr="00247571" w:rsidTr="001D0345">
        <w:tc>
          <w:tcPr>
            <w:tcW w:w="1795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DMRSdownlink-r16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enabled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DL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2978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When this parameter is present in </w:t>
            </w:r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DMRS-</w:t>
            </w:r>
            <w:proofErr w:type="spellStart"/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DownlinkConfig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, then the Rel.16 low PAPR DMRS is used instead of the Rel.15 DMRS according to TS 38.211, Clause X</w:t>
            </w:r>
          </w:p>
        </w:tc>
        <w:tc>
          <w:tcPr>
            <w:tcW w:w="2152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47571" w:rsidRPr="00247571" w:rsidTr="001D0345">
        <w:tc>
          <w:tcPr>
            <w:tcW w:w="1795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DMRSuplink-r16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enabled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UL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2978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When this parameter is present in </w:t>
            </w:r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DMRS-</w:t>
            </w:r>
            <w:proofErr w:type="spellStart"/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UplinkConfig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, under </w:t>
            </w:r>
            <w:proofErr w:type="spellStart"/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transformPrecodingDisabled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, then the Rel.16 low PAPR DMRS is used for CP-OFDM PUSCH, instead of the Rel.15 DMRS, according to TS 38.211, Clause X</w:t>
            </w:r>
          </w:p>
        </w:tc>
        <w:tc>
          <w:tcPr>
            <w:tcW w:w="2152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47571" w:rsidRPr="00247571" w:rsidTr="001D0345">
        <w:tc>
          <w:tcPr>
            <w:tcW w:w="1795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DMRSuplinkTransformPrecoding-r16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enabled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UL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2978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When this parameter is present in </w:t>
            </w:r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DMRS-</w:t>
            </w:r>
            <w:proofErr w:type="spellStart"/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UplinkConfig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, under </w:t>
            </w:r>
            <w:proofErr w:type="spellStart"/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transformPrecodingEnabled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, then the Rel.16 low PAPR DMRS is used for  PUSCH with pi/2 BPSK modulation, instead of the Rel.15 DMRS, according to TS 38.211, Clause X</w:t>
            </w:r>
          </w:p>
        </w:tc>
        <w:tc>
          <w:tcPr>
            <w:tcW w:w="2152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47571" w:rsidRPr="00247571" w:rsidTr="001D0345">
        <w:tc>
          <w:tcPr>
            <w:tcW w:w="1795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pi2BPSKscramblingID0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0..65535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UL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2978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UL DMRS scrambling initialization for pi/2 BPSK DMRS for PUSCH (see TS 38.211, Clause X). When the field is absent the UE applies the value Physical cell ID (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physCellId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).</w:t>
            </w:r>
          </w:p>
        </w:tc>
        <w:tc>
          <w:tcPr>
            <w:tcW w:w="2152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Requires </w:t>
            </w:r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DMRSuplinkTransformPrecoding-r16</w:t>
            </w:r>
            <w:r w:rsidRPr="00247571">
              <w:rPr>
                <w:rFonts w:ascii="Calibri" w:hAnsi="Calibri" w:cs="Calibri"/>
                <w:sz w:val="16"/>
                <w:szCs w:val="16"/>
              </w:rPr>
              <w:t xml:space="preserve"> to be enabled</w:t>
            </w:r>
          </w:p>
        </w:tc>
      </w:tr>
      <w:tr w:rsidR="00247571" w:rsidRPr="00247571" w:rsidTr="001D0345">
        <w:tc>
          <w:tcPr>
            <w:tcW w:w="1795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pi2BPSKscramblingID1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0..65535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UL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2978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UL DMRS scrambling initialization for pi/2 BPSK DMRS for PUSCH (see TS 38.211, Clause X). When the field is absent the UE applies the value Physical cell ID (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physCellId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).</w:t>
            </w:r>
          </w:p>
        </w:tc>
        <w:tc>
          <w:tcPr>
            <w:tcW w:w="2152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Requires </w:t>
            </w:r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DMRSuplinkTransformPrecoding-r16</w:t>
            </w:r>
            <w:r w:rsidRPr="00247571">
              <w:rPr>
                <w:rFonts w:ascii="Calibri" w:hAnsi="Calibri" w:cs="Calibri"/>
                <w:sz w:val="16"/>
                <w:szCs w:val="16"/>
              </w:rPr>
              <w:t xml:space="preserve"> to be enabled</w:t>
            </w:r>
          </w:p>
        </w:tc>
      </w:tr>
      <w:tr w:rsidR="00D206C4" w:rsidRPr="00247571" w:rsidTr="001D0345">
        <w:tc>
          <w:tcPr>
            <w:tcW w:w="1795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DMRSuplinkTransformPrecodingPUCCH-r16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enabled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UL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2978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When this parameter is present in </w:t>
            </w:r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PUCCH-</w:t>
            </w:r>
            <w:proofErr w:type="spellStart"/>
            <w:r w:rsidRPr="00247571">
              <w:rPr>
                <w:rFonts w:ascii="Calibri" w:hAnsi="Calibri" w:cs="Calibri"/>
                <w:i/>
                <w:iCs/>
                <w:sz w:val="16"/>
                <w:szCs w:val="16"/>
              </w:rPr>
              <w:t>Config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 then the Rel.16 low PAPR DMRS is used for  PUCCH Format 3 and 4 with pi/2 BPSK modulation, instead of the Rel.15 DMRS  according to TS 38.211, Clause X</w:t>
            </w:r>
          </w:p>
        </w:tc>
        <w:tc>
          <w:tcPr>
            <w:tcW w:w="2152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The UE must be configured to use pi/2 BPSK for UCI symbols instead of QPSK for PUCCH Format 3 and 4.</w:t>
            </w:r>
          </w:p>
        </w:tc>
      </w:tr>
    </w:tbl>
    <w:p w:rsidR="00D74F7A" w:rsidRPr="00247571" w:rsidRDefault="00D74F7A"/>
    <w:p w:rsidR="00D74F7A" w:rsidRPr="00247571" w:rsidRDefault="00D74F7A">
      <w:r w:rsidRPr="00247571">
        <w:br w:type="page"/>
      </w:r>
    </w:p>
    <w:p w:rsidR="00D74F7A" w:rsidRPr="00247571" w:rsidRDefault="00D74F7A" w:rsidP="00D74F7A">
      <w:r w:rsidRPr="00247571">
        <w:lastRenderedPageBreak/>
        <w:t>UL FPTX</w:t>
      </w:r>
    </w:p>
    <w:tbl>
      <w:tblPr>
        <w:tblStyle w:val="TableGrid"/>
        <w:tblW w:w="10795" w:type="dxa"/>
        <w:tblLayout w:type="fixed"/>
        <w:tblLook w:val="04A0" w:firstRow="1" w:lastRow="0" w:firstColumn="1" w:lastColumn="0" w:noHBand="0" w:noVBand="1"/>
      </w:tblPr>
      <w:tblGrid>
        <w:gridCol w:w="1345"/>
        <w:gridCol w:w="1080"/>
        <w:gridCol w:w="1350"/>
        <w:gridCol w:w="1080"/>
        <w:gridCol w:w="990"/>
        <w:gridCol w:w="3180"/>
        <w:gridCol w:w="1770"/>
      </w:tblGrid>
      <w:tr w:rsidR="00247571" w:rsidRPr="00247571" w:rsidTr="00BA17E7">
        <w:tc>
          <w:tcPr>
            <w:tcW w:w="1345" w:type="dxa"/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Parameter Name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(New) values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New R16 vs extension of R15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Per (UE, cell, TRP, …)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Broadcast/dedicated</w:t>
            </w:r>
          </w:p>
        </w:tc>
        <w:tc>
          <w:tcPr>
            <w:tcW w:w="3180" w:type="dxa"/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Configuration restriction (if any)</w:t>
            </w:r>
          </w:p>
        </w:tc>
      </w:tr>
      <w:tr w:rsidR="00247571" w:rsidRPr="00247571" w:rsidTr="00BA17E7">
        <w:tc>
          <w:tcPr>
            <w:tcW w:w="1345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ULFPTx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:rsidR="00D206C4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{e</w:t>
            </w:r>
            <w:r w:rsidR="009123E3" w:rsidRPr="00247571">
              <w:rPr>
                <w:rFonts w:ascii="Calibri" w:hAnsi="Calibri" w:cs="Calibri"/>
                <w:sz w:val="16"/>
                <w:szCs w:val="16"/>
              </w:rPr>
              <w:t>nabled</w:t>
            </w:r>
            <w:r>
              <w:rPr>
                <w:rFonts w:ascii="Calibri" w:hAnsi="Calibri" w:cs="Calibri"/>
                <w:sz w:val="16"/>
                <w:szCs w:val="16"/>
              </w:rPr>
              <w:t>}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206C4" w:rsidRPr="00247571" w:rsidRDefault="00D206C4" w:rsidP="00D8798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per </w:t>
            </w:r>
            <w:r w:rsidR="00D87983" w:rsidRPr="00247571">
              <w:rPr>
                <w:rFonts w:ascii="Calibri" w:hAnsi="Calibri" w:cs="Calibri"/>
                <w:sz w:val="16"/>
                <w:szCs w:val="16"/>
              </w:rPr>
              <w:t>CC or UL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dedicated </w:t>
            </w:r>
          </w:p>
        </w:tc>
        <w:tc>
          <w:tcPr>
            <w:tcW w:w="318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gNB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configures UE to support UL full power transmission</w:t>
            </w:r>
          </w:p>
        </w:tc>
        <w:tc>
          <w:tcPr>
            <w:tcW w:w="1770" w:type="dxa"/>
            <w:shd w:val="clear" w:color="auto" w:fill="auto"/>
            <w:vAlign w:val="bottom"/>
          </w:tcPr>
          <w:p w:rsidR="00D206C4" w:rsidRPr="00247571" w:rsidRDefault="00D206C4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D61B0" w:rsidRPr="00247571" w:rsidTr="00BA17E7">
        <w:tc>
          <w:tcPr>
            <w:tcW w:w="1345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18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7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CD61B0" w:rsidRPr="00247571" w:rsidTr="00BA17E7">
        <w:tc>
          <w:tcPr>
            <w:tcW w:w="1345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18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70" w:type="dxa"/>
            <w:shd w:val="clear" w:color="auto" w:fill="auto"/>
            <w:vAlign w:val="bottom"/>
          </w:tcPr>
          <w:p w:rsidR="00CD61B0" w:rsidRPr="00247571" w:rsidRDefault="00CD61B0" w:rsidP="00D206C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D74F7A" w:rsidRPr="00247571" w:rsidRDefault="00D74F7A" w:rsidP="00D74F7A"/>
    <w:p w:rsidR="00D74F7A" w:rsidRPr="00247571" w:rsidRDefault="00D74F7A" w:rsidP="00D74F7A"/>
    <w:p w:rsidR="00D74F7A" w:rsidRPr="00247571" w:rsidRDefault="00D74F7A"/>
    <w:p w:rsidR="00D74F7A" w:rsidRPr="00247571" w:rsidRDefault="00D74F7A">
      <w:r w:rsidRPr="00247571">
        <w:br w:type="page"/>
      </w:r>
    </w:p>
    <w:p w:rsidR="00D74F7A" w:rsidRPr="00247571" w:rsidRDefault="00D74F7A" w:rsidP="00D74F7A">
      <w:r w:rsidRPr="00247571">
        <w:lastRenderedPageBreak/>
        <w:t>MU-CSI</w:t>
      </w:r>
    </w:p>
    <w:tbl>
      <w:tblPr>
        <w:tblStyle w:val="TableGrid"/>
        <w:tblW w:w="10795" w:type="dxa"/>
        <w:tblLayout w:type="fixed"/>
        <w:tblLook w:val="04A0" w:firstRow="1" w:lastRow="0" w:firstColumn="1" w:lastColumn="0" w:noHBand="0" w:noVBand="1"/>
      </w:tblPr>
      <w:tblGrid>
        <w:gridCol w:w="2046"/>
        <w:gridCol w:w="1549"/>
        <w:gridCol w:w="1350"/>
        <w:gridCol w:w="810"/>
        <w:gridCol w:w="990"/>
        <w:gridCol w:w="1890"/>
        <w:gridCol w:w="2160"/>
      </w:tblGrid>
      <w:tr w:rsidR="00247571" w:rsidRPr="00247571" w:rsidTr="009A23E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</w:rPr>
              <w:t>Parameter Name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</w:rPr>
              <w:t>(New) values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</w:rPr>
              <w:t>New R16 vs extension of R15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</w:rPr>
              <w:t>Per (UE, cell, TRP, …)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</w:rPr>
              <w:t>Broadcast/dedicated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</w:rPr>
              <w:t>Description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F7A" w:rsidRPr="00247571" w:rsidRDefault="00D74F7A" w:rsidP="00073423">
            <w:pPr>
              <w:rPr>
                <w:rFonts w:ascii="Calibri" w:hAnsi="Calibri" w:cs="Calibri"/>
                <w:b/>
                <w:bCs/>
                <w:sz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</w:rPr>
              <w:t>Configuration restriction (if any)</w:t>
            </w:r>
          </w:p>
        </w:tc>
      </w:tr>
      <w:tr w:rsidR="00247571" w:rsidRPr="00247571" w:rsidTr="009A23E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R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1, 2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0455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</w:t>
            </w:r>
            <w:r w:rsidR="000455C4" w:rsidRPr="00247571">
              <w:rPr>
                <w:rFonts w:ascii="Calibri" w:hAnsi="Calibri" w:cs="Calibri"/>
                <w:sz w:val="16"/>
                <w:szCs w:val="16"/>
              </w:rPr>
              <w:t xml:space="preserve"> CC per</w:t>
            </w:r>
            <w:r w:rsidRPr="00247571">
              <w:rPr>
                <w:rFonts w:ascii="Calibri" w:hAnsi="Calibri" w:cs="Calibri"/>
                <w:sz w:val="16"/>
                <w:szCs w:val="16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CQI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subband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size divided by PMI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subband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size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Only when codebookType-r16=typeIIr16 OR typeIIr16-PortSelection</w:t>
            </w:r>
          </w:p>
        </w:tc>
      </w:tr>
      <w:tr w:rsidR="00247571" w:rsidRPr="00247571" w:rsidTr="009A23E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ParamCombination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1, 2, 3, 4, 5, 6, 7, 8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0455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Per </w:t>
            </w:r>
            <w:r w:rsidR="000455C4" w:rsidRPr="00247571">
              <w:rPr>
                <w:rFonts w:ascii="Calibri" w:hAnsi="Calibri" w:cs="Calibri"/>
                <w:sz w:val="16"/>
                <w:szCs w:val="16"/>
              </w:rPr>
              <w:t xml:space="preserve">CC per </w:t>
            </w:r>
            <w:r w:rsidRPr="00247571">
              <w:rPr>
                <w:rFonts w:ascii="Calibri" w:hAnsi="Calibri" w:cs="Calibri"/>
                <w:sz w:val="16"/>
                <w:szCs w:val="16"/>
              </w:rPr>
              <w:t>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Supported parameter combination (L,y0,p0,beta)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865707" w:rsidP="009A23E6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*) </w:t>
            </w:r>
            <w:r w:rsidR="009A23E6" w:rsidRPr="00247571">
              <w:rPr>
                <w:rFonts w:ascii="Calibri" w:hAnsi="Calibri" w:cs="Calibri"/>
                <w:sz w:val="16"/>
                <w:szCs w:val="16"/>
              </w:rPr>
              <w:t>Only when codebookType-r16=typeIIr16 OR typeIIr16-PortSelection</w:t>
            </w:r>
          </w:p>
          <w:p w:rsidR="00865707" w:rsidRPr="00247571" w:rsidRDefault="00865707" w:rsidP="009A23E6">
            <w:pPr>
              <w:rPr>
                <w:rFonts w:cstheme="minorHAnsi"/>
                <w:sz w:val="16"/>
                <w:szCs w:val="16"/>
              </w:rPr>
            </w:pPr>
            <w:r w:rsidRPr="00247571">
              <w:rPr>
                <w:rFonts w:cstheme="minorHAnsi"/>
                <w:sz w:val="16"/>
                <w:szCs w:val="16"/>
              </w:rPr>
              <w:t>**) Values '6' and '8' are only applicable for Rank &lt;= 2 and 32 CSI-RS ports</w:t>
            </w:r>
          </w:p>
        </w:tc>
      </w:tr>
      <w:tr w:rsidR="00247571" w:rsidRPr="00247571" w:rsidTr="009A23E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n1-n2-codebookSubsetRestriction-r16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Set of (N</w:t>
            </w:r>
            <w:proofErr w:type="gramStart"/>
            <w:r w:rsidRPr="00247571">
              <w:rPr>
                <w:rFonts w:ascii="Calibri" w:hAnsi="Calibri" w:cs="Calibri"/>
                <w:sz w:val="16"/>
                <w:szCs w:val="16"/>
              </w:rPr>
              <w:t>1,N</w:t>
            </w:r>
            <w:proofErr w:type="gramEnd"/>
            <w:r w:rsidRPr="00247571">
              <w:rPr>
                <w:rFonts w:ascii="Calibri" w:hAnsi="Calibri" w:cs="Calibri"/>
                <w:sz w:val="16"/>
                <w:szCs w:val="16"/>
              </w:rPr>
              <w:t>2) values are same as Rel.15.</w:t>
            </w:r>
          </w:p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Set of values for CBSR is TBD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Ext R15 (details up to RAN2)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CC per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(N</w:t>
            </w:r>
            <w:proofErr w:type="gramStart"/>
            <w:r w:rsidRPr="00247571">
              <w:rPr>
                <w:rFonts w:ascii="Calibri" w:hAnsi="Calibri" w:cs="Calibri"/>
                <w:sz w:val="16"/>
                <w:szCs w:val="16"/>
              </w:rPr>
              <w:t>1,N</w:t>
            </w:r>
            <w:proofErr w:type="gramEnd"/>
            <w:r w:rsidRPr="00247571">
              <w:rPr>
                <w:rFonts w:ascii="Calibri" w:hAnsi="Calibri" w:cs="Calibri"/>
                <w:sz w:val="16"/>
                <w:szCs w:val="16"/>
              </w:rPr>
              <w:t>2) parameter for R16 Type II codebook. Whether to reuse the IE for Type I SP or Type II depends on further agreement and is up to RAN2</w:t>
            </w:r>
            <w:r w:rsidRPr="00247571">
              <w:rPr>
                <w:rFonts w:ascii="Calibri" w:hAnsi="Calibri" w:cs="Calibri"/>
                <w:sz w:val="16"/>
                <w:szCs w:val="16"/>
              </w:rPr>
              <w:br/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Only when codebookType-r16=typeIIr16</w:t>
            </w:r>
          </w:p>
        </w:tc>
      </w:tr>
      <w:tr w:rsidR="00247571" w:rsidRPr="00247571" w:rsidTr="009A23E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TypeII-ri-Restriction-r16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eastAsia="Times New Roman"/>
                <w:sz w:val="16"/>
              </w:rPr>
              <w:t>BIT STRING (SIZE (4))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Ext R15 (details  up to RAN2)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CC per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Bitmap for rank restriction (Rel.16 Type II CB supports up to rank 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Only when codebookType-r16=typeIIr16</w:t>
            </w:r>
          </w:p>
        </w:tc>
      </w:tr>
      <w:tr w:rsidR="00247571" w:rsidRPr="00247571" w:rsidTr="009A23E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codebookType-r16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3E6" w:rsidRPr="00247571" w:rsidRDefault="009A23E6" w:rsidP="009A23E6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 values: typeIIr16, typeIIr16-PortSelection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Ext R15</w:t>
            </w:r>
            <w:r w:rsidR="00894AA5" w:rsidRPr="00247571">
              <w:rPr>
                <w:rFonts w:ascii="Calibri" w:hAnsi="Calibri" w:cs="Calibri"/>
                <w:sz w:val="16"/>
                <w:szCs w:val="16"/>
              </w:rPr>
              <w:t xml:space="preserve"> (details up to RAN2)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0455C4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Per </w:t>
            </w:r>
            <w:r w:rsidR="000455C4" w:rsidRPr="00247571">
              <w:rPr>
                <w:rFonts w:ascii="Calibri" w:hAnsi="Calibri" w:cs="Calibri"/>
                <w:sz w:val="16"/>
                <w:szCs w:val="16"/>
              </w:rPr>
              <w:t xml:space="preserve">CC per </w:t>
            </w:r>
            <w:r w:rsidRPr="00247571">
              <w:rPr>
                <w:rFonts w:ascii="Calibri" w:hAnsi="Calibri" w:cs="Calibri"/>
                <w:sz w:val="16"/>
                <w:szCs w:val="16"/>
              </w:rPr>
              <w:t>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Codebook type. </w:t>
            </w:r>
            <w:r w:rsidRPr="00247571">
              <w:rPr>
                <w:rFonts w:ascii="Calibri" w:hAnsi="Calibri" w:cs="Calibri"/>
                <w:sz w:val="16"/>
                <w:szCs w:val="16"/>
              </w:rPr>
              <w:br/>
              <w:t>Can reuse R15 RRC parameter, but with additional values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E6" w:rsidRPr="00247571" w:rsidRDefault="009A23E6" w:rsidP="009A23E6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  <w:tr w:rsidR="00247571" w:rsidRPr="00247571" w:rsidTr="009A23E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 w:hint="eastAsia"/>
                <w:sz w:val="16"/>
                <w:szCs w:val="16"/>
                <w:lang w:eastAsia="zh-CN"/>
              </w:rPr>
              <w:t>Type</w:t>
            </w:r>
            <w:r w:rsidRPr="00247571">
              <w:rPr>
                <w:rFonts w:ascii="Calibri" w:hAnsi="Calibri" w:cs="Calibri"/>
                <w:sz w:val="16"/>
                <w:szCs w:val="16"/>
                <w:lang w:eastAsia="zh-CN"/>
              </w:rPr>
              <w:t>II-PortSelection-ri-Restriction-r16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eastAsia="Times New Roman"/>
                <w:sz w:val="16"/>
              </w:rPr>
              <w:t>BIT STRING (SIZE TBD)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Ext R15 (details up to RAN2)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CC per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Bitmap for rank restriction (Whether Rel.16 Type II Port Selection CB supports up to rank 4 is TBD in RAN1)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Only when codebookType-r16= typeIIr16-PortSelection</w:t>
            </w:r>
          </w:p>
        </w:tc>
      </w:tr>
      <w:tr w:rsidR="00247571" w:rsidRPr="00247571" w:rsidTr="009A23E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801B4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801B41">
              <w:rPr>
                <w:rFonts w:ascii="Calibri" w:hAnsi="Calibri" w:cs="Calibri"/>
                <w:sz w:val="16"/>
                <w:szCs w:val="16"/>
                <w:lang w:eastAsia="zh-CN"/>
              </w:rPr>
              <w:t>portSelectionSamplingSize-r16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hint="eastAsia"/>
                <w:sz w:val="16"/>
                <w:lang w:eastAsia="zh-CN"/>
              </w:rPr>
              <w:t>1</w:t>
            </w:r>
            <w:r w:rsidRPr="00247571">
              <w:rPr>
                <w:sz w:val="16"/>
                <w:lang w:eastAsia="zh-CN"/>
              </w:rPr>
              <w:t>,2,3,4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Ext R15 (details up to RAN2)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CC per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 w:hint="eastAsia"/>
                <w:sz w:val="16"/>
                <w:szCs w:val="16"/>
                <w:lang w:eastAsia="zh-CN"/>
              </w:rPr>
              <w:t>P</w:t>
            </w:r>
            <w:r w:rsidRPr="00247571">
              <w:rPr>
                <w:rFonts w:ascii="Calibri" w:hAnsi="Calibri" w:cs="Calibri"/>
                <w:sz w:val="16"/>
                <w:szCs w:val="16"/>
                <w:lang w:eastAsia="zh-CN"/>
              </w:rPr>
              <w:t>arameter d in Rel-16 Type II Port Selection CB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348" w:rsidRPr="00247571" w:rsidRDefault="00843348" w:rsidP="00843348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Only when codebookType-r16= typeIIr16-PortSelection</w:t>
            </w:r>
          </w:p>
        </w:tc>
      </w:tr>
    </w:tbl>
    <w:p w:rsidR="00D74F7A" w:rsidRPr="00247571" w:rsidRDefault="00D74F7A" w:rsidP="00D74F7A"/>
    <w:p w:rsidR="00D74F7A" w:rsidRPr="00247571" w:rsidRDefault="00D74F7A"/>
    <w:p w:rsidR="00D74F7A" w:rsidRPr="00247571" w:rsidRDefault="00D74F7A">
      <w:r w:rsidRPr="00247571">
        <w:br w:type="page"/>
      </w:r>
    </w:p>
    <w:p w:rsidR="00D74F7A" w:rsidRPr="00247571" w:rsidRDefault="00D74F7A" w:rsidP="00D74F7A">
      <w:r w:rsidRPr="00247571">
        <w:lastRenderedPageBreak/>
        <w:t>M-TRP</w:t>
      </w:r>
    </w:p>
    <w:p w:rsidR="00D74F7A" w:rsidRPr="00247571" w:rsidRDefault="00D74F7A" w:rsidP="00D74F7A"/>
    <w:tbl>
      <w:tblPr>
        <w:tblStyle w:val="TableGrid"/>
        <w:tblW w:w="10795" w:type="dxa"/>
        <w:tblLayout w:type="fixed"/>
        <w:tblLook w:val="04A0" w:firstRow="1" w:lastRow="0" w:firstColumn="1" w:lastColumn="0" w:noHBand="0" w:noVBand="1"/>
      </w:tblPr>
      <w:tblGrid>
        <w:gridCol w:w="1255"/>
        <w:gridCol w:w="1260"/>
        <w:gridCol w:w="1260"/>
        <w:gridCol w:w="1080"/>
        <w:gridCol w:w="990"/>
        <w:gridCol w:w="3600"/>
        <w:gridCol w:w="1350"/>
      </w:tblGrid>
      <w:tr w:rsidR="00801B41" w:rsidRPr="00D74F7A" w:rsidTr="007F00B9">
        <w:tc>
          <w:tcPr>
            <w:tcW w:w="1255" w:type="dxa"/>
            <w:shd w:val="clear" w:color="auto" w:fill="auto"/>
            <w:vAlign w:val="bottom"/>
          </w:tcPr>
          <w:p w:rsidR="00801B41" w:rsidRPr="00D74F7A" w:rsidRDefault="00801B41" w:rsidP="007F00B9">
            <w:pPr>
              <w:rPr>
                <w:rFonts w:ascii="Calibri" w:hAnsi="Calibri" w:cs="Calibri"/>
                <w:b/>
                <w:bCs/>
                <w:color w:val="000000"/>
                <w:sz w:val="16"/>
              </w:rPr>
            </w:pPr>
            <w:r w:rsidRPr="00D74F7A">
              <w:rPr>
                <w:rFonts w:ascii="Calibri" w:hAnsi="Calibri" w:cs="Calibri"/>
                <w:b/>
                <w:bCs/>
                <w:color w:val="000000"/>
                <w:sz w:val="16"/>
              </w:rPr>
              <w:t>Parameter Name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74F7A" w:rsidRDefault="00801B41" w:rsidP="007F00B9">
            <w:pPr>
              <w:rPr>
                <w:rFonts w:ascii="Calibri" w:hAnsi="Calibri" w:cs="Calibri"/>
                <w:b/>
                <w:bCs/>
                <w:color w:val="000000"/>
                <w:sz w:val="16"/>
              </w:rPr>
            </w:pPr>
            <w:r w:rsidRPr="00D74F7A">
              <w:rPr>
                <w:rFonts w:ascii="Calibri" w:hAnsi="Calibri" w:cs="Calibri"/>
                <w:b/>
                <w:bCs/>
                <w:color w:val="000000"/>
                <w:sz w:val="16"/>
              </w:rPr>
              <w:t>(New) values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74F7A" w:rsidRDefault="00801B41" w:rsidP="007F00B9">
            <w:pPr>
              <w:rPr>
                <w:rFonts w:ascii="Calibri" w:hAnsi="Calibri" w:cs="Calibri"/>
                <w:b/>
                <w:bCs/>
                <w:color w:val="000000"/>
                <w:sz w:val="16"/>
              </w:rPr>
            </w:pPr>
            <w:r w:rsidRPr="00D74F7A">
              <w:rPr>
                <w:rFonts w:ascii="Calibri" w:hAnsi="Calibri" w:cs="Calibri"/>
                <w:b/>
                <w:bCs/>
                <w:color w:val="000000"/>
                <w:sz w:val="16"/>
              </w:rPr>
              <w:t>New R16 vs extension of R15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01B41" w:rsidRPr="00D74F7A" w:rsidRDefault="00801B41" w:rsidP="007F00B9">
            <w:pPr>
              <w:rPr>
                <w:rFonts w:ascii="Calibri" w:hAnsi="Calibri" w:cs="Calibri"/>
                <w:b/>
                <w:bCs/>
                <w:color w:val="000000"/>
                <w:sz w:val="16"/>
              </w:rPr>
            </w:pPr>
            <w:r w:rsidRPr="00D74F7A">
              <w:rPr>
                <w:rFonts w:ascii="Calibri" w:hAnsi="Calibri" w:cs="Calibri"/>
                <w:b/>
                <w:bCs/>
                <w:color w:val="000000"/>
                <w:sz w:val="16"/>
              </w:rPr>
              <w:t>Per (UE, cell, TRP, …)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01B41" w:rsidRPr="00D74F7A" w:rsidRDefault="00801B41" w:rsidP="007F00B9">
            <w:pPr>
              <w:rPr>
                <w:rFonts w:ascii="Calibri" w:hAnsi="Calibri" w:cs="Calibri"/>
                <w:b/>
                <w:bCs/>
                <w:color w:val="000000"/>
                <w:sz w:val="16"/>
              </w:rPr>
            </w:pPr>
            <w:r w:rsidRPr="00D74F7A">
              <w:rPr>
                <w:rFonts w:ascii="Calibri" w:hAnsi="Calibri" w:cs="Calibri"/>
                <w:b/>
                <w:bCs/>
                <w:color w:val="000000"/>
                <w:sz w:val="16"/>
              </w:rPr>
              <w:t>Broadcast/dedicated</w:t>
            </w:r>
          </w:p>
        </w:tc>
        <w:tc>
          <w:tcPr>
            <w:tcW w:w="3600" w:type="dxa"/>
            <w:shd w:val="clear" w:color="auto" w:fill="auto"/>
            <w:vAlign w:val="bottom"/>
          </w:tcPr>
          <w:p w:rsidR="00801B41" w:rsidRPr="00D74F7A" w:rsidRDefault="00801B41" w:rsidP="007F00B9">
            <w:pPr>
              <w:rPr>
                <w:rFonts w:ascii="Calibri" w:hAnsi="Calibri" w:cs="Calibri"/>
                <w:b/>
                <w:bCs/>
                <w:color w:val="000000"/>
                <w:sz w:val="16"/>
              </w:rPr>
            </w:pPr>
            <w:r w:rsidRPr="00D74F7A">
              <w:rPr>
                <w:rFonts w:ascii="Calibri" w:hAnsi="Calibri" w:cs="Calibri"/>
                <w:b/>
                <w:bCs/>
                <w:color w:val="000000"/>
                <w:sz w:val="16"/>
              </w:rPr>
              <w:t>Description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01B41" w:rsidRPr="00D74F7A" w:rsidRDefault="00801B41" w:rsidP="007F00B9">
            <w:pPr>
              <w:rPr>
                <w:rFonts w:ascii="Calibri" w:hAnsi="Calibri" w:cs="Calibri"/>
                <w:b/>
                <w:bCs/>
                <w:color w:val="000000"/>
                <w:sz w:val="16"/>
              </w:rPr>
            </w:pPr>
            <w:r w:rsidRPr="00D74F7A">
              <w:rPr>
                <w:rFonts w:ascii="Calibri" w:hAnsi="Calibri" w:cs="Calibri"/>
                <w:b/>
                <w:bCs/>
                <w:color w:val="000000"/>
                <w:sz w:val="16"/>
              </w:rPr>
              <w:t>Configuration restriction (if any)</w:t>
            </w:r>
          </w:p>
        </w:tc>
      </w:tr>
      <w:tr w:rsidR="00801B41" w:rsidRPr="00D74F7A" w:rsidTr="007F00B9">
        <w:tc>
          <w:tcPr>
            <w:tcW w:w="1255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controlResourceSetToAddModList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SEQUENCE(SIZE (1..5)) OF 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ControlResourceSet</w:t>
            </w:r>
            <w:proofErr w:type="spellEnd"/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Extension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>Per DL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dedicated </w:t>
            </w:r>
          </w:p>
        </w:tc>
        <w:tc>
          <w:tcPr>
            <w:tcW w:w="360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>[Agreement] For multi-PDCCH based multi-TRP operation, the maximum number of CORESETs per “PDCCH-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config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>” is 5, according to UE capability.</w:t>
            </w:r>
            <w:r w:rsidRPr="00D95492">
              <w:rPr>
                <w:rFonts w:ascii="Calibri" w:hAnsi="Calibri" w:cs="Calibri"/>
                <w:color w:val="000000"/>
                <w:sz w:val="16"/>
              </w:rPr>
              <w:br/>
              <w:t>[Agreement] For multi-PDCCH based multi-TRP operation, the maximum number of CORESETs that can be configured with the same TRP (i.e. same higher layer index configured per CORESET (if configured) per “PDCCH-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Config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>”) is up to UE capability, including at least a candidate value of 3.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</w:p>
        </w:tc>
      </w:tr>
      <w:tr w:rsidR="00801B41" w:rsidRPr="00D74F7A" w:rsidTr="007F00B9">
        <w:tc>
          <w:tcPr>
            <w:tcW w:w="1255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controlResourceSetToReleaseList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SEQUENCE(SIZE (1..5)) OF 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ControlResourceSetId</w:t>
            </w:r>
            <w:proofErr w:type="spellEnd"/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Extension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>Per DL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dedicated </w:t>
            </w:r>
          </w:p>
        </w:tc>
        <w:tc>
          <w:tcPr>
            <w:tcW w:w="360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>[Agreement] For multi-PDCCH based multi-TRP operation, the maximum number of CORESETs per “PDCCH-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config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>” is 5, according to UE capability.</w:t>
            </w:r>
            <w:r w:rsidRPr="00D95492">
              <w:rPr>
                <w:rFonts w:ascii="Calibri" w:hAnsi="Calibri" w:cs="Calibri"/>
                <w:color w:val="000000"/>
                <w:sz w:val="16"/>
              </w:rPr>
              <w:br/>
              <w:t>[Agreement] For multi-PDCCH based multi-TRP operation, the maximum number of CORESETs that can be configured with the same TRP (i.e. same higher layer index configured per CORESET (if configured) per “PDCCH-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Config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>”) is up to UE capability, including at least a candidate value of 3.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</w:p>
        </w:tc>
      </w:tr>
      <w:tr w:rsidR="00801B41" w:rsidRPr="00D74F7A" w:rsidTr="007F00B9">
        <w:tc>
          <w:tcPr>
            <w:tcW w:w="1255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HigherLayerIndexPerCORESET</w:t>
            </w:r>
            <w:proofErr w:type="spellEnd"/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CE4A03">
              <w:rPr>
                <w:rFonts w:ascii="Calibri" w:hAnsi="Calibri" w:cs="Calibri"/>
                <w:color w:val="FF0000"/>
                <w:sz w:val="16"/>
              </w:rPr>
              <w:t>[0:1:M] FFS M&gt;1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>New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CE4A03">
              <w:rPr>
                <w:rFonts w:ascii="Calibri" w:hAnsi="Calibri" w:cs="Calibri"/>
                <w:color w:val="FF0000"/>
                <w:sz w:val="16"/>
              </w:rPr>
              <w:t>per CORESET and Per DL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dedicated </w:t>
            </w:r>
          </w:p>
        </w:tc>
        <w:tc>
          <w:tcPr>
            <w:tcW w:w="360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[Agreement] The index to be used to generate separated ACK/NACK codebook is a higher layer 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signalling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 index per CORESET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</w:p>
        </w:tc>
      </w:tr>
      <w:tr w:rsidR="00801B41" w:rsidRPr="00D74F7A" w:rsidTr="007F00B9">
        <w:tc>
          <w:tcPr>
            <w:tcW w:w="1255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AddtionalDataScramblingIdentityPDSCH</w:t>
            </w:r>
            <w:proofErr w:type="spellEnd"/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>INTEGER (0..1023)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623CFA">
              <w:rPr>
                <w:rFonts w:ascii="Calibri" w:hAnsi="Calibri" w:cs="Calibri"/>
                <w:color w:val="FF0000"/>
                <w:sz w:val="16"/>
              </w:rPr>
              <w:t>New or Extension up to RAN2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Per DL BWP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dedicated 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>Additional scrambling ID for PDSCHs schedu</w:t>
            </w:r>
            <w:r>
              <w:rPr>
                <w:rFonts w:ascii="Calibri" w:hAnsi="Calibri" w:cs="Calibri"/>
                <w:color w:val="000000"/>
                <w:sz w:val="16"/>
              </w:rPr>
              <w:t>l</w:t>
            </w:r>
            <w:r w:rsidRPr="00D95492">
              <w:rPr>
                <w:rFonts w:ascii="Calibri" w:hAnsi="Calibri" w:cs="Calibri"/>
                <w:color w:val="000000"/>
                <w:sz w:val="16"/>
              </w:rPr>
              <w:t>ed by Multiple-DCI</w:t>
            </w:r>
            <w:r w:rsidRPr="00D95492">
              <w:rPr>
                <w:rFonts w:ascii="Calibri" w:hAnsi="Calibri" w:cs="Calibri"/>
                <w:color w:val="000000"/>
                <w:sz w:val="16"/>
              </w:rPr>
              <w:br/>
              <w:t xml:space="preserve">[Agreement] At least for 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eMBB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 with M-DCI NCJT in order to generate different PDSCH scrambling sequences, support enhancing RRC configuration to configure multiple 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dataScramblingIdentityPDSCH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br/>
              <w:t xml:space="preserve">[Agreement] In case higher layer index per CORESET is configured, for multi-PDCCH based multi-TRP operation, when multiple 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dataScramblingIdentityPDSCH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 parameters are configured, each 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dataScramblingIdentityPDSCH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 is associated with a higher layer 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signalling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 index per CORESET (if configured) and is applied to the PDSCH scheduled with a DCI detected on a CORESET with the same higher layer index.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01B41" w:rsidRPr="00D95492" w:rsidRDefault="00801B41" w:rsidP="007F00B9">
            <w:pPr>
              <w:rPr>
                <w:rFonts w:ascii="Calibri" w:hAnsi="Calibri" w:cs="Calibri"/>
                <w:color w:val="000000"/>
                <w:sz w:val="16"/>
              </w:rPr>
            </w:pPr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FFS: Whether and how to specify UE </w:t>
            </w:r>
            <w:proofErr w:type="spellStart"/>
            <w:r w:rsidRPr="00D95492">
              <w:rPr>
                <w:rFonts w:ascii="Calibri" w:hAnsi="Calibri" w:cs="Calibri"/>
                <w:color w:val="000000"/>
                <w:sz w:val="16"/>
              </w:rPr>
              <w:t>behaviour</w:t>
            </w:r>
            <w:proofErr w:type="spellEnd"/>
            <w:r w:rsidRPr="00D95492">
              <w:rPr>
                <w:rFonts w:ascii="Calibri" w:hAnsi="Calibri" w:cs="Calibri"/>
                <w:color w:val="000000"/>
                <w:sz w:val="16"/>
              </w:rPr>
              <w:t xml:space="preserve"> in case the higher layer index per CORESET is not configured.</w:t>
            </w:r>
          </w:p>
        </w:tc>
      </w:tr>
    </w:tbl>
    <w:p w:rsidR="00D74F7A" w:rsidRPr="00247571" w:rsidRDefault="00D74F7A" w:rsidP="00D74F7A"/>
    <w:p w:rsidR="00D74F7A" w:rsidRPr="00247571" w:rsidRDefault="00D74F7A">
      <w:r w:rsidRPr="00247571">
        <w:br w:type="page"/>
      </w:r>
    </w:p>
    <w:p w:rsidR="00D74F7A" w:rsidRPr="00247571" w:rsidRDefault="00D74F7A" w:rsidP="00D74F7A">
      <w:r w:rsidRPr="00247571">
        <w:lastRenderedPageBreak/>
        <w:t>MB1</w:t>
      </w:r>
      <w:r w:rsidR="00885C37" w:rsidRPr="00247571">
        <w:t>+2</w:t>
      </w:r>
    </w:p>
    <w:tbl>
      <w:tblPr>
        <w:tblStyle w:val="TableGrid"/>
        <w:tblW w:w="10772" w:type="dxa"/>
        <w:tblLayout w:type="fixed"/>
        <w:tblLook w:val="04A0" w:firstRow="1" w:lastRow="0" w:firstColumn="1" w:lastColumn="0" w:noHBand="0" w:noVBand="1"/>
      </w:tblPr>
      <w:tblGrid>
        <w:gridCol w:w="1539"/>
        <w:gridCol w:w="1606"/>
        <w:gridCol w:w="1350"/>
        <w:gridCol w:w="1440"/>
        <w:gridCol w:w="990"/>
        <w:gridCol w:w="1890"/>
        <w:gridCol w:w="1957"/>
      </w:tblGrid>
      <w:tr w:rsidR="00247571" w:rsidRPr="00247571" w:rsidTr="007A59D3">
        <w:trPr>
          <w:trHeight w:val="525"/>
        </w:trPr>
        <w:tc>
          <w:tcPr>
            <w:tcW w:w="1539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Parameter Name</w:t>
            </w:r>
          </w:p>
        </w:tc>
        <w:tc>
          <w:tcPr>
            <w:tcW w:w="1606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(New) values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New R16 vs extension of R15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Per (UE, cell, TRP, …)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Broadcast/dedicated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1957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247571">
              <w:rPr>
                <w:rFonts w:ascii="Calibri" w:hAnsi="Calibri" w:cs="Calibri"/>
                <w:b/>
                <w:bCs/>
                <w:sz w:val="16"/>
                <w:szCs w:val="16"/>
              </w:rPr>
              <w:t>Configuration restriction (if any)</w:t>
            </w:r>
          </w:p>
        </w:tc>
      </w:tr>
      <w:tr w:rsidR="00247571" w:rsidRPr="00247571" w:rsidTr="007A59D3">
        <w:trPr>
          <w:trHeight w:val="803"/>
        </w:trPr>
        <w:tc>
          <w:tcPr>
            <w:tcW w:w="1539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maxNrofSpatialRelationInfos</w:t>
            </w:r>
            <w:proofErr w:type="spellEnd"/>
          </w:p>
        </w:tc>
        <w:tc>
          <w:tcPr>
            <w:tcW w:w="1606" w:type="dxa"/>
            <w:shd w:val="clear" w:color="auto" w:fill="auto"/>
            <w:vAlign w:val="bottom"/>
          </w:tcPr>
          <w:p w:rsidR="00AE069F" w:rsidRPr="00247571" w:rsidRDefault="00AE069F" w:rsidP="007A59D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64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extension of R15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a constant value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a constant value </w:t>
            </w:r>
            <w:r w:rsidRPr="00247571">
              <w:rPr>
                <w:rFonts w:ascii="Calibri" w:hAnsi="Calibri" w:cs="Calibri"/>
                <w:sz w:val="16"/>
                <w:szCs w:val="16"/>
              </w:rPr>
              <w:br/>
              <w:t>(used for dedicated RRC)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The value is increased to be 64 and used per BWP</w:t>
            </w:r>
          </w:p>
        </w:tc>
        <w:tc>
          <w:tcPr>
            <w:tcW w:w="1957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  <w:tr w:rsidR="00247571" w:rsidRPr="00247571" w:rsidTr="007A59D3">
        <w:trPr>
          <w:trHeight w:val="788"/>
        </w:trPr>
        <w:tc>
          <w:tcPr>
            <w:tcW w:w="1539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maxNrofCandidateBeams</w:t>
            </w:r>
            <w:proofErr w:type="spellEnd"/>
          </w:p>
        </w:tc>
        <w:tc>
          <w:tcPr>
            <w:tcW w:w="1606" w:type="dxa"/>
            <w:shd w:val="clear" w:color="auto" w:fill="auto"/>
            <w:vAlign w:val="bottom"/>
          </w:tcPr>
          <w:p w:rsidR="00AE069F" w:rsidRPr="00247571" w:rsidRDefault="00AE069F" w:rsidP="007A59D3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64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extension of R15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a constant value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a constant value </w:t>
            </w:r>
            <w:r w:rsidRPr="00247571">
              <w:rPr>
                <w:rFonts w:ascii="Calibri" w:hAnsi="Calibri" w:cs="Calibri"/>
                <w:sz w:val="16"/>
                <w:szCs w:val="16"/>
              </w:rPr>
              <w:br/>
              <w:t>(used for dedicated RRC)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The value is increased to be 64 and used per BWP</w:t>
            </w:r>
          </w:p>
        </w:tc>
        <w:tc>
          <w:tcPr>
            <w:tcW w:w="1957" w:type="dxa"/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  <w:tr w:rsidR="00247571" w:rsidRPr="00247571" w:rsidTr="007A59D3">
        <w:trPr>
          <w:trHeight w:val="262"/>
        </w:trPr>
        <w:tc>
          <w:tcPr>
            <w:tcW w:w="1539" w:type="dxa"/>
          </w:tcPr>
          <w:p w:rsidR="00AE069F" w:rsidRPr="00247571" w:rsidRDefault="00AE069F" w:rsidP="007A59D3">
            <w:pPr>
              <w:rPr>
                <w:sz w:val="16"/>
                <w:szCs w:val="16"/>
              </w:rPr>
            </w:pPr>
          </w:p>
        </w:tc>
        <w:tc>
          <w:tcPr>
            <w:tcW w:w="1606" w:type="dxa"/>
          </w:tcPr>
          <w:p w:rsidR="00AE069F" w:rsidRPr="00247571" w:rsidRDefault="00AE069F" w:rsidP="007A59D3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AE069F" w:rsidRPr="00247571" w:rsidRDefault="00AE069F" w:rsidP="007A59D3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AE069F" w:rsidRPr="00247571" w:rsidRDefault="00AE069F" w:rsidP="007A59D3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AE069F" w:rsidRPr="00247571" w:rsidRDefault="00AE069F" w:rsidP="007A59D3">
            <w:pPr>
              <w:rPr>
                <w:sz w:val="16"/>
                <w:szCs w:val="16"/>
              </w:rPr>
            </w:pPr>
          </w:p>
        </w:tc>
        <w:tc>
          <w:tcPr>
            <w:tcW w:w="1890" w:type="dxa"/>
          </w:tcPr>
          <w:p w:rsidR="00AE069F" w:rsidRPr="00247571" w:rsidRDefault="00AE069F" w:rsidP="007A59D3">
            <w:pPr>
              <w:rPr>
                <w:sz w:val="16"/>
                <w:szCs w:val="16"/>
              </w:rPr>
            </w:pPr>
          </w:p>
        </w:tc>
        <w:tc>
          <w:tcPr>
            <w:tcW w:w="1957" w:type="dxa"/>
          </w:tcPr>
          <w:p w:rsidR="00AE069F" w:rsidRPr="00247571" w:rsidRDefault="00AE069F" w:rsidP="007A59D3">
            <w:pPr>
              <w:rPr>
                <w:sz w:val="16"/>
                <w:szCs w:val="16"/>
              </w:rPr>
            </w:pPr>
          </w:p>
        </w:tc>
      </w:tr>
      <w:tr w:rsidR="00247571" w:rsidRPr="00247571" w:rsidTr="007A59D3">
        <w:trPr>
          <w:trHeight w:val="803"/>
        </w:trPr>
        <w:tc>
          <w:tcPr>
            <w:tcW w:w="1539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reportQuantity</w:t>
            </w:r>
            <w:proofErr w:type="spellEnd"/>
          </w:p>
        </w:tc>
        <w:tc>
          <w:tcPr>
            <w:tcW w:w="1606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'cri-SINR', '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ssb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-Index-SINR'</w:t>
            </w:r>
          </w:p>
        </w:tc>
        <w:tc>
          <w:tcPr>
            <w:tcW w:w="135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extension of R15</w:t>
            </w:r>
          </w:p>
        </w:tc>
        <w:tc>
          <w:tcPr>
            <w:tcW w:w="144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configured in CSI-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reportConfig</w:t>
            </w:r>
            <w:proofErr w:type="spellEnd"/>
          </w:p>
        </w:tc>
        <w:tc>
          <w:tcPr>
            <w:tcW w:w="99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parameter to configure UE to report CRI+SINR or SSBRI+SINR </w:t>
            </w:r>
          </w:p>
        </w:tc>
        <w:tc>
          <w:tcPr>
            <w:tcW w:w="1957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  <w:tr w:rsidR="00247571" w:rsidRPr="00247571" w:rsidTr="007A59D3">
        <w:trPr>
          <w:trHeight w:val="179"/>
        </w:trPr>
        <w:tc>
          <w:tcPr>
            <w:tcW w:w="1539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nrofReportedRSForSINR</w:t>
            </w:r>
            <w:proofErr w:type="spellEnd"/>
          </w:p>
        </w:tc>
        <w:tc>
          <w:tcPr>
            <w:tcW w:w="1606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{n1, n2, n3, n4}</w:t>
            </w:r>
          </w:p>
        </w:tc>
        <w:tc>
          <w:tcPr>
            <w:tcW w:w="135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144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configured in CSI-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reportConfig</w:t>
            </w:r>
            <w:proofErr w:type="spellEnd"/>
          </w:p>
        </w:tc>
        <w:tc>
          <w:tcPr>
            <w:tcW w:w="99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number of RS to be reported in a beam report instance for L1-SINR based beam report</w:t>
            </w:r>
          </w:p>
        </w:tc>
        <w:tc>
          <w:tcPr>
            <w:tcW w:w="1957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  <w:tr w:rsidR="00247571" w:rsidRPr="00247571" w:rsidTr="007A59D3">
        <w:trPr>
          <w:trHeight w:val="53"/>
        </w:trPr>
        <w:tc>
          <w:tcPr>
            <w:tcW w:w="1539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rsrp-ThresholdSSBBFR</w:t>
            </w:r>
            <w:proofErr w:type="spellEnd"/>
          </w:p>
        </w:tc>
        <w:tc>
          <w:tcPr>
            <w:tcW w:w="1606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RSRP-Range</w:t>
            </w:r>
          </w:p>
        </w:tc>
        <w:tc>
          <w:tcPr>
            <w:tcW w:w="135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144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DL BWP</w:t>
            </w:r>
          </w:p>
        </w:tc>
        <w:tc>
          <w:tcPr>
            <w:tcW w:w="99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beam identification threshold</w:t>
            </w:r>
          </w:p>
        </w:tc>
        <w:tc>
          <w:tcPr>
            <w:tcW w:w="1957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It should be configured when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candidateBeamResourceList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is configured.</w:t>
            </w:r>
          </w:p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FFS: whether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candidateBeamResourceList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is optionally configured</w:t>
            </w:r>
          </w:p>
        </w:tc>
      </w:tr>
      <w:tr w:rsidR="00247571" w:rsidRPr="00247571" w:rsidTr="007A59D3">
        <w:trPr>
          <w:trHeight w:val="710"/>
        </w:trPr>
        <w:tc>
          <w:tcPr>
            <w:tcW w:w="1539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beamFailureDetectionResourceList</w:t>
            </w:r>
            <w:proofErr w:type="spellEnd"/>
          </w:p>
        </w:tc>
        <w:tc>
          <w:tcPr>
            <w:tcW w:w="1606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sequence (size of (1,…,[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maxNrofBeamFailureDetectionResources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])) of NZP-CSI-RS-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ResourceId</w:t>
            </w:r>
            <w:proofErr w:type="spellEnd"/>
          </w:p>
        </w:tc>
        <w:tc>
          <w:tcPr>
            <w:tcW w:w="135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144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DL BWP</w:t>
            </w:r>
          </w:p>
        </w:tc>
        <w:tc>
          <w:tcPr>
            <w:tcW w:w="99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CSI-RS resources for beam failure detection</w:t>
            </w:r>
          </w:p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Note: Whether to use an parameter or reuse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RadioLinkMonitoringConfig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with restriction is up to RAN2.</w:t>
            </w:r>
          </w:p>
        </w:tc>
        <w:tc>
          <w:tcPr>
            <w:tcW w:w="1957" w:type="dxa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Only periodic 1-port CSI-RS for BM can be configured</w:t>
            </w:r>
          </w:p>
        </w:tc>
      </w:tr>
      <w:tr w:rsidR="00247571" w:rsidRPr="00247571" w:rsidTr="007A59D3">
        <w:trPr>
          <w:trHeight w:val="540"/>
        </w:trPr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[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maxNrofBeamFailureDetectionResources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]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TBD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constant value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n/a.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maximum number of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SCell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BFD RS per BWP</w:t>
            </w:r>
          </w:p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Note: Whether to use an independent parameter or reuse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  <w:lang w:val="en-GB"/>
              </w:rPr>
              <w:t>maxNrofFailureDetectionResources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is determined by the value to be decided at RAN1 #98b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  <w:tr w:rsidR="00247571" w:rsidRPr="00247571" w:rsidTr="007A59D3">
        <w:trPr>
          <w:trHeight w:val="262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2342F6" w:rsidP="007A59D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[New parameter(s) for Msg1 PUCCH transmission for BFRQ - to be determined by RAN2]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D1197B" w:rsidP="007A59D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[To be determined by RAN2]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Cell Group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dedicated request for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SCell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BFR.</w:t>
            </w:r>
          </w:p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 w:hint="eastAsia"/>
                <w:sz w:val="16"/>
                <w:szCs w:val="16"/>
              </w:rPr>
              <w:t xml:space="preserve">Note:  From RAN1 perspective, the   parameters related to SR transmission, including </w:t>
            </w:r>
            <w:proofErr w:type="spellStart"/>
            <w:r w:rsidRPr="00247571">
              <w:rPr>
                <w:rFonts w:ascii="Calibri" w:hAnsi="Calibri" w:cs="Calibri" w:hint="eastAsia"/>
                <w:sz w:val="16"/>
                <w:szCs w:val="16"/>
              </w:rPr>
              <w:t>pucch-ResourceID</w:t>
            </w:r>
            <w:proofErr w:type="spellEnd"/>
            <w:r w:rsidRPr="00247571">
              <w:rPr>
                <w:rFonts w:ascii="Calibri" w:hAnsi="Calibri" w:cs="Calibri" w:hint="eastAsia"/>
                <w:sz w:val="16"/>
                <w:szCs w:val="16"/>
              </w:rPr>
              <w:t>,</w:t>
            </w:r>
            <w:r w:rsidRPr="00247571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47571">
              <w:rPr>
                <w:rFonts w:ascii="Calibri" w:hAnsi="Calibri" w:cs="Calibri" w:hint="eastAsia"/>
                <w:sz w:val="16"/>
                <w:szCs w:val="16"/>
              </w:rPr>
              <w:t>prohibitTimer</w:t>
            </w:r>
            <w:proofErr w:type="spellEnd"/>
            <w:r w:rsidRPr="00247571">
              <w:rPr>
                <w:rFonts w:ascii="Calibri" w:hAnsi="Calibri" w:cs="Calibri" w:hint="eastAsia"/>
                <w:sz w:val="16"/>
                <w:szCs w:val="16"/>
              </w:rPr>
              <w:t xml:space="preserve">, </w:t>
            </w:r>
            <w:proofErr w:type="spellStart"/>
            <w:r w:rsidRPr="00247571">
              <w:rPr>
                <w:rFonts w:ascii="Calibri" w:hAnsi="Calibri" w:cs="Calibri" w:hint="eastAsia"/>
                <w:sz w:val="16"/>
                <w:szCs w:val="16"/>
              </w:rPr>
              <w:t>transMax</w:t>
            </w:r>
            <w:proofErr w:type="spellEnd"/>
            <w:r w:rsidRPr="00247571">
              <w:rPr>
                <w:rFonts w:ascii="Calibri" w:hAnsi="Calibri" w:cs="Calibri" w:hint="eastAsia"/>
                <w:sz w:val="16"/>
                <w:szCs w:val="16"/>
              </w:rPr>
              <w:t xml:space="preserve"> and </w:t>
            </w:r>
            <w:proofErr w:type="spellStart"/>
            <w:r w:rsidRPr="00247571">
              <w:rPr>
                <w:rFonts w:ascii="Calibri" w:hAnsi="Calibri" w:cs="Calibri" w:hint="eastAsia"/>
                <w:sz w:val="16"/>
                <w:szCs w:val="16"/>
              </w:rPr>
              <w:t>periodicityAndOffset</w:t>
            </w:r>
            <w:proofErr w:type="spellEnd"/>
            <w:r w:rsidRPr="00247571">
              <w:rPr>
                <w:rFonts w:ascii="Calibri" w:hAnsi="Calibri" w:cs="Calibri" w:hint="eastAsia"/>
                <w:sz w:val="16"/>
                <w:szCs w:val="16"/>
              </w:rPr>
              <w:t xml:space="preserve">, </w:t>
            </w:r>
            <w:r w:rsidR="00D1197B">
              <w:rPr>
                <w:rFonts w:ascii="Calibri" w:hAnsi="Calibri" w:cs="Calibri"/>
                <w:sz w:val="16"/>
                <w:szCs w:val="16"/>
              </w:rPr>
              <w:t>can</w:t>
            </w:r>
            <w:r w:rsidRPr="00247571">
              <w:rPr>
                <w:rFonts w:ascii="Calibri" w:hAnsi="Calibri" w:cs="Calibri" w:hint="eastAsia"/>
                <w:sz w:val="16"/>
                <w:szCs w:val="16"/>
              </w:rPr>
              <w:t xml:space="preserve"> be configured for</w:t>
            </w:r>
            <w:r w:rsidR="00D1197B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D1197B">
              <w:rPr>
                <w:rFonts w:ascii="Calibri" w:hAnsi="Calibri" w:cs="Calibri"/>
                <w:sz w:val="16"/>
                <w:szCs w:val="16"/>
              </w:rPr>
              <w:t>SCell</w:t>
            </w:r>
            <w:proofErr w:type="spellEnd"/>
            <w:r w:rsidR="00D1197B">
              <w:rPr>
                <w:rFonts w:ascii="Calibri" w:hAnsi="Calibri" w:cs="Calibri"/>
                <w:sz w:val="16"/>
                <w:szCs w:val="16"/>
              </w:rPr>
              <w:t xml:space="preserve"> BFR</w:t>
            </w:r>
            <w:r w:rsidRPr="00247571">
              <w:rPr>
                <w:rFonts w:ascii="Calibri" w:hAnsi="Calibri" w:cs="Calibri" w:hint="eastAsia"/>
                <w:sz w:val="16"/>
                <w:szCs w:val="16"/>
              </w:rPr>
              <w:t>, as SR configuration in Rel-15.</w:t>
            </w:r>
          </w:p>
          <w:p w:rsidR="00AE069F" w:rsidRPr="00247571" w:rsidRDefault="00AE069F" w:rsidP="007A59D3">
            <w:pPr>
              <w:rPr>
                <w:rFonts w:ascii="Microsoft YaHei" w:eastAsia="Microsoft YaHei" w:hAnsi="Microsoft YaHei" w:cs="Microsoft YaHei"/>
                <w:sz w:val="16"/>
                <w:szCs w:val="16"/>
                <w:lang w:eastAsia="zh-CN"/>
              </w:rPr>
            </w:pPr>
            <w:r w:rsidRPr="00247571">
              <w:rPr>
                <w:rFonts w:ascii="Calibri" w:hAnsi="Calibri" w:cs="Calibri" w:hint="eastAsia"/>
                <w:sz w:val="16"/>
                <w:szCs w:val="16"/>
              </w:rPr>
              <w:t>How to define this parameter(s) is up to RAN2</w:t>
            </w:r>
            <w:r w:rsidRPr="00247571">
              <w:rPr>
                <w:rFonts w:ascii="Microsoft YaHei" w:eastAsia="Microsoft YaHei" w:hAnsi="Microsoft YaHei" w:cs="Microsoft YaHei" w:hint="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  <w:tr w:rsidR="00247571" w:rsidRPr="00247571" w:rsidTr="007A59D3">
        <w:trPr>
          <w:trHeight w:val="262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candidateBeamResourceList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sequence (size of (1,…,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maxNrofCandidateBeams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)) of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candidateBeamResource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DL BWP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resource list for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SCell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new beam identification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  <w:tr w:rsidR="00247571" w:rsidRPr="00247571" w:rsidTr="007A59D3">
        <w:trPr>
          <w:trHeight w:val="262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candidateBeamResource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structure including: cell, choice{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ssb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-Index,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nzp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csi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-RS-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ResourceId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>}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Per DL BWP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one resource for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SCell</w:t>
            </w:r>
            <w:proofErr w:type="spellEnd"/>
            <w:r w:rsidRPr="00247571">
              <w:rPr>
                <w:rFonts w:ascii="Calibri" w:hAnsi="Calibri" w:cs="Calibri"/>
                <w:sz w:val="16"/>
                <w:szCs w:val="16"/>
              </w:rPr>
              <w:t xml:space="preserve"> new beam identification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  <w:tr w:rsidR="00247571" w:rsidRPr="00247571" w:rsidTr="007A59D3">
        <w:trPr>
          <w:trHeight w:val="262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lastRenderedPageBreak/>
              <w:t>cell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47571">
              <w:rPr>
                <w:sz w:val="16"/>
                <w:szCs w:val="16"/>
              </w:rPr>
              <w:t>ServCellIndex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new R16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 xml:space="preserve">Configured in new structure </w:t>
            </w:r>
            <w:proofErr w:type="spellStart"/>
            <w:r w:rsidRPr="00247571">
              <w:rPr>
                <w:rFonts w:ascii="Calibri" w:hAnsi="Calibri" w:cs="Calibri"/>
                <w:sz w:val="16"/>
                <w:szCs w:val="16"/>
              </w:rPr>
              <w:t>candidateBeamResource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dedicated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serving cell index for RS for new beam identification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69F" w:rsidRPr="00247571" w:rsidRDefault="00AE069F" w:rsidP="007A59D3">
            <w:pPr>
              <w:rPr>
                <w:rFonts w:ascii="Calibri" w:hAnsi="Calibri" w:cs="Calibri"/>
                <w:sz w:val="16"/>
                <w:szCs w:val="16"/>
              </w:rPr>
            </w:pPr>
            <w:r w:rsidRPr="00247571">
              <w:rPr>
                <w:rFonts w:ascii="Calibri" w:hAnsi="Calibri" w:cs="Calibri"/>
                <w:sz w:val="16"/>
                <w:szCs w:val="16"/>
              </w:rPr>
              <w:t>n/a</w:t>
            </w:r>
          </w:p>
        </w:tc>
      </w:tr>
    </w:tbl>
    <w:p w:rsidR="00D74F7A" w:rsidRPr="00247571" w:rsidRDefault="00D74F7A" w:rsidP="00D74F7A"/>
    <w:p w:rsidR="00D74F7A" w:rsidRPr="00247571" w:rsidRDefault="00D74F7A" w:rsidP="00D74F7A"/>
    <w:p w:rsidR="00D74F7A" w:rsidRPr="00247571" w:rsidRDefault="00D74F7A"/>
    <w:sectPr w:rsidR="00D74F7A" w:rsidRPr="00247571" w:rsidSect="00D74F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48"/>
    <w:rsid w:val="000455C4"/>
    <w:rsid w:val="001606E6"/>
    <w:rsid w:val="001D0345"/>
    <w:rsid w:val="001E3476"/>
    <w:rsid w:val="002342F6"/>
    <w:rsid w:val="00247571"/>
    <w:rsid w:val="0025107B"/>
    <w:rsid w:val="00263448"/>
    <w:rsid w:val="00344C2A"/>
    <w:rsid w:val="00463D0B"/>
    <w:rsid w:val="00510AEE"/>
    <w:rsid w:val="00551CD6"/>
    <w:rsid w:val="0072341C"/>
    <w:rsid w:val="00801B41"/>
    <w:rsid w:val="008253D4"/>
    <w:rsid w:val="00843348"/>
    <w:rsid w:val="00865707"/>
    <w:rsid w:val="00885C37"/>
    <w:rsid w:val="00894AA5"/>
    <w:rsid w:val="008979CD"/>
    <w:rsid w:val="00901F19"/>
    <w:rsid w:val="009123E3"/>
    <w:rsid w:val="00944524"/>
    <w:rsid w:val="009A0F08"/>
    <w:rsid w:val="009A23E6"/>
    <w:rsid w:val="00A37BB7"/>
    <w:rsid w:val="00AB72CB"/>
    <w:rsid w:val="00AE069F"/>
    <w:rsid w:val="00AE5394"/>
    <w:rsid w:val="00AF309E"/>
    <w:rsid w:val="00B32A7C"/>
    <w:rsid w:val="00BA17E7"/>
    <w:rsid w:val="00C101B4"/>
    <w:rsid w:val="00CD61B0"/>
    <w:rsid w:val="00D1197B"/>
    <w:rsid w:val="00D206C4"/>
    <w:rsid w:val="00D74F7A"/>
    <w:rsid w:val="00D87983"/>
    <w:rsid w:val="00D95492"/>
    <w:rsid w:val="00DF7535"/>
    <w:rsid w:val="00F4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EBEFD0-EE49-4801-9951-326063396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4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AA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5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 Onggosanusi</dc:creator>
  <cp:keywords/>
  <dc:description/>
  <cp:lastModifiedBy>Eko Onggosanusi</cp:lastModifiedBy>
  <cp:revision>3</cp:revision>
  <dcterms:created xsi:type="dcterms:W3CDTF">2019-09-30T04:00:00Z</dcterms:created>
  <dcterms:modified xsi:type="dcterms:W3CDTF">2019-09-30T04:01:00Z</dcterms:modified>
</cp:coreProperties>
</file>